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E" w:rsidRPr="00E47A47" w:rsidRDefault="00C26D85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QUARTER 2, SUMMATIVE TEST 3</w:t>
      </w:r>
      <w:bookmarkStart w:id="0" w:name="_GoBack"/>
      <w:bookmarkEnd w:id="0"/>
    </w:p>
    <w:p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ENGLISH 9</w:t>
      </w:r>
    </w:p>
    <w:p w:rsidR="005A67CA" w:rsidRPr="00E47A47" w:rsidRDefault="00E812BB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Weeks 5 and 6</w:t>
      </w:r>
    </w:p>
    <w:p w:rsidR="00F769CE" w:rsidRPr="00E47A47" w:rsidRDefault="004C78B4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:rsidR="005A67CA" w:rsidRPr="00E47A47" w:rsidRDefault="005A67CA" w:rsidP="005A67CA">
      <w:pPr>
        <w:pStyle w:val="NoSpacing"/>
        <w:jc w:val="center"/>
        <w:rPr>
          <w:rFonts w:ascii="Bookman Old Style" w:hAnsi="Bookman Old Style"/>
        </w:rPr>
      </w:pPr>
    </w:p>
    <w:p w:rsidR="00F769CE" w:rsidRPr="00E47A47" w:rsidRDefault="00F769CE" w:rsidP="005A67CA">
      <w:pPr>
        <w:pStyle w:val="NoSpacing"/>
        <w:jc w:val="center"/>
        <w:rPr>
          <w:rFonts w:ascii="Bookman Old Style" w:hAnsi="Bookman Old Style"/>
        </w:rPr>
      </w:pP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NAME: _______________________________</w:t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ab/>
        <w:t>SECTION: ________________</w:t>
      </w: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p w:rsidR="005A67CA" w:rsidRDefault="00F769CE" w:rsidP="000A713D">
      <w:pPr>
        <w:pStyle w:val="NoSpacing"/>
        <w:numPr>
          <w:ilvl w:val="0"/>
          <w:numId w:val="19"/>
        </w:numPr>
        <w:rPr>
          <w:rFonts w:ascii="Bookman Old Style" w:hAnsi="Bookman Old Style"/>
        </w:rPr>
      </w:pPr>
      <w:r w:rsidRPr="00C0756B">
        <w:rPr>
          <w:rFonts w:ascii="Bookman Old Style" w:hAnsi="Bookman Old Style"/>
          <w:b/>
        </w:rPr>
        <w:t>Directions:</w:t>
      </w:r>
      <w:r w:rsidR="0077153B">
        <w:rPr>
          <w:rFonts w:ascii="Bookman Old Style" w:hAnsi="Bookman Old Style"/>
        </w:rPr>
        <w:t xml:space="preserve"> </w:t>
      </w:r>
      <w:r w:rsidR="00BF7AB8">
        <w:rPr>
          <w:rFonts w:ascii="Bookman Old Style" w:hAnsi="Bookman Old Style"/>
        </w:rPr>
        <w:t xml:space="preserve">Below are some situations in our VUCA world. Tell whether the statement expresses </w:t>
      </w:r>
      <w:r w:rsidR="00BF7AB8">
        <w:rPr>
          <w:rFonts w:ascii="Bookman Old Style" w:hAnsi="Bookman Old Style"/>
          <w:b/>
        </w:rPr>
        <w:t xml:space="preserve">volatility, uncertainty, complexity and ambiguity. </w:t>
      </w:r>
      <w:r w:rsidR="003339BA">
        <w:rPr>
          <w:rFonts w:ascii="Bookman Old Style" w:hAnsi="Bookman Old Style"/>
        </w:rPr>
        <w:t>Write the letter only.</w:t>
      </w: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F769CE" w:rsidRPr="00E47A47" w:rsidTr="00F769CE">
        <w:tc>
          <w:tcPr>
            <w:tcW w:w="5387" w:type="dxa"/>
          </w:tcPr>
          <w:p w:rsidR="00C0756B" w:rsidRDefault="00C0756B" w:rsidP="00C0756B">
            <w:pPr>
              <w:pStyle w:val="NoSpacing"/>
              <w:rPr>
                <w:rFonts w:ascii="Bookman Old Style" w:hAnsi="Bookman Old Style"/>
              </w:rPr>
            </w:pPr>
          </w:p>
          <w:p w:rsidR="00F769CE" w:rsidRDefault="003339BA" w:rsidP="00C0756B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A.</w:t>
            </w:r>
            <w:r w:rsidR="00BF7AB8">
              <w:rPr>
                <w:rFonts w:ascii="Bookman Old Style" w:hAnsi="Bookman Old Style"/>
              </w:rPr>
              <w:t xml:space="preserve"> volatility</w:t>
            </w:r>
            <w:r>
              <w:rPr>
                <w:rFonts w:ascii="Bookman Old Style" w:hAnsi="Bookman Old Style"/>
              </w:rPr>
              <w:t xml:space="preserve">          C. </w:t>
            </w:r>
            <w:r w:rsidR="00BF7AB8">
              <w:rPr>
                <w:rFonts w:ascii="Bookman Old Style" w:hAnsi="Bookman Old Style"/>
              </w:rPr>
              <w:t>complexity</w:t>
            </w:r>
            <w:r w:rsidR="0060119E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BF7AB8" w:rsidRDefault="00C0756B" w:rsidP="00BF7AB8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3339BA">
              <w:rPr>
                <w:rFonts w:ascii="Bookman Old Style" w:hAnsi="Bookman Old Style"/>
              </w:rPr>
              <w:t xml:space="preserve">B. </w:t>
            </w:r>
            <w:r w:rsidR="00BF7AB8">
              <w:rPr>
                <w:rFonts w:ascii="Bookman Old Style" w:hAnsi="Bookman Old Style"/>
              </w:rPr>
              <w:t>uncertainty</w:t>
            </w:r>
            <w:r w:rsidR="0060119E">
              <w:rPr>
                <w:rFonts w:ascii="Bookman Old Style" w:hAnsi="Bookman Old Style"/>
              </w:rPr>
              <w:t xml:space="preserve">   </w:t>
            </w:r>
            <w:r w:rsidR="003339BA">
              <w:rPr>
                <w:rFonts w:ascii="Bookman Old Style" w:hAnsi="Bookman Old Style"/>
              </w:rPr>
              <w:t xml:space="preserve">  D. </w:t>
            </w:r>
            <w:r w:rsidR="00BF7AB8">
              <w:rPr>
                <w:rFonts w:ascii="Bookman Old Style" w:hAnsi="Bookman Old Style"/>
              </w:rPr>
              <w:t>ambiguity</w:t>
            </w:r>
          </w:p>
          <w:p w:rsidR="00C0756B" w:rsidRPr="00E47A47" w:rsidRDefault="00C0756B" w:rsidP="00BF7AB8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 w:rsidR="0060119E">
              <w:rPr>
                <w:rFonts w:ascii="Bookman Old Style" w:hAnsi="Bookman Old Style"/>
              </w:rPr>
              <w:t xml:space="preserve">  </w:t>
            </w:r>
            <w:r w:rsidR="00056888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F769CE" w:rsidRPr="00E47A47" w:rsidRDefault="00F769CE" w:rsidP="00F769CE">
      <w:pPr>
        <w:pStyle w:val="NoSpacing"/>
        <w:rPr>
          <w:rFonts w:ascii="Bookman Old Style" w:hAnsi="Bookman Old Style"/>
        </w:rPr>
      </w:pPr>
    </w:p>
    <w:p w:rsidR="00F769CE" w:rsidRDefault="00BF7AB8" w:rsidP="00BF7AB8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competitor’s pending product launch muddles the future of the business and the market.</w:t>
      </w:r>
    </w:p>
    <w:p w:rsidR="00BF7AB8" w:rsidRDefault="00BF7AB8" w:rsidP="00BF7AB8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are doing business </w:t>
      </w:r>
      <w:r w:rsidR="00386DA9">
        <w:rPr>
          <w:rFonts w:ascii="Bookman Old Style" w:hAnsi="Bookman Old Style"/>
        </w:rPr>
        <w:t>in many countries, all with unique regulatory environments, tariffs and cultural values or provide several products to several customer segments.</w:t>
      </w:r>
    </w:p>
    <w:p w:rsidR="00386DA9" w:rsidRDefault="00386DA9" w:rsidP="00BF7AB8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Many health experts are not sure of the main cause of COVID-19.</w:t>
      </w:r>
    </w:p>
    <w:p w:rsidR="00386DA9" w:rsidRDefault="00386DA9" w:rsidP="00BF7AB8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 decide to move into immature or emerging markets or to launch products outside your core competencies. You develop and implement new startup business.</w:t>
      </w:r>
    </w:p>
    <w:p w:rsidR="00386DA9" w:rsidRDefault="00386DA9" w:rsidP="00BF7AB8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Price fluctuates after a natural disaster takes supplier off-line.</w:t>
      </w:r>
    </w:p>
    <w:p w:rsidR="00386DA9" w:rsidRDefault="00386DA9" w:rsidP="00386DA9">
      <w:pPr>
        <w:pStyle w:val="NoSpacing"/>
        <w:ind w:left="720"/>
        <w:rPr>
          <w:rFonts w:ascii="Bookman Old Style" w:hAnsi="Bookman Old Style"/>
        </w:rPr>
      </w:pPr>
    </w:p>
    <w:p w:rsidR="00386DA9" w:rsidRPr="00FC2A5E" w:rsidRDefault="00386DA9" w:rsidP="00386DA9">
      <w:pPr>
        <w:pStyle w:val="NoSpacing"/>
        <w:numPr>
          <w:ilvl w:val="0"/>
          <w:numId w:val="21"/>
        </w:numPr>
        <w:rPr>
          <w:rFonts w:ascii="Bookman Old Style" w:hAnsi="Bookman Old Style"/>
          <w:b/>
        </w:rPr>
      </w:pPr>
      <w:r w:rsidRPr="00386DA9">
        <w:rPr>
          <w:rFonts w:ascii="Bookman Old Style" w:hAnsi="Bookman Old Style"/>
          <w:b/>
        </w:rPr>
        <w:t>Directions:</w:t>
      </w:r>
      <w:r>
        <w:rPr>
          <w:rFonts w:ascii="Bookman Old Style" w:hAnsi="Bookman Old Style"/>
          <w:b/>
        </w:rPr>
        <w:t xml:space="preserve"> </w:t>
      </w:r>
      <w:r w:rsidR="00FC2A5E">
        <w:rPr>
          <w:rFonts w:ascii="Bookman Old Style" w:hAnsi="Bookman Old Style"/>
        </w:rPr>
        <w:t>Below is a poem of Franklin. Read then answer the questions that follow. Write the letter only.</w:t>
      </w:r>
    </w:p>
    <w:p w:rsidR="00FC2A5E" w:rsidRPr="00386DA9" w:rsidRDefault="00FC2A5E" w:rsidP="00FC2A5E">
      <w:pPr>
        <w:pStyle w:val="NoSpacing"/>
        <w:ind w:left="720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87451A" w:rsidRPr="00E47A47" w:rsidTr="0087451A">
        <w:tc>
          <w:tcPr>
            <w:tcW w:w="5670" w:type="dxa"/>
          </w:tcPr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farmer once made a complaint to a judge: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“My bull, if it please you, sir, owning to a grudge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 like to one of your good Worship’s cattle,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 slain him upright in mortal battle,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am sorry at heart because of the action,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 want to know how must be made satisfaction.”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“Why, you must give me your bull, that’s plain,”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Says the judge, or pay me the price of the slain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‘But I have mistaken the case, sir,” says John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“The dead bull that I talk of, and please you,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my own.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 yours the beast that the mischief has done.</w:t>
            </w:r>
          </w:p>
          <w:p w:rsidR="00FC2A5E" w:rsidRDefault="00FC2A5E" w:rsidP="00FC2A5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judge soon reply with a serious face:</w:t>
            </w:r>
          </w:p>
          <w:p w:rsidR="0087451A" w:rsidRPr="00E47A47" w:rsidRDefault="00FC2A5E" w:rsidP="00F769C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“Say you so? Then this accident alters the case.”</w:t>
            </w:r>
          </w:p>
        </w:tc>
      </w:tr>
    </w:tbl>
    <w:p w:rsidR="008D7467" w:rsidRDefault="008D7467" w:rsidP="00F769C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87451A" w:rsidRDefault="008D7467" w:rsidP="00F769C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Use contextual clues</w:t>
      </w:r>
    </w:p>
    <w:p w:rsidR="008D7467" w:rsidRDefault="008D7467" w:rsidP="008D7467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Pr="008D7467">
        <w:rPr>
          <w:rFonts w:ascii="Bookman Old Style" w:hAnsi="Bookman Old Style"/>
          <w:b/>
        </w:rPr>
        <w:t>mischief</w:t>
      </w:r>
      <w:r>
        <w:rPr>
          <w:rFonts w:ascii="Bookman Old Style" w:hAnsi="Bookman Old Style"/>
        </w:rPr>
        <w:t xml:space="preserve"> was already made to the helpless creature.</w:t>
      </w:r>
    </w:p>
    <w:p w:rsidR="008D7467" w:rsidRDefault="008D7467" w:rsidP="008D7467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Mistake                c. injury</w:t>
      </w:r>
    </w:p>
    <w:p w:rsidR="008D7467" w:rsidRDefault="008D7467" w:rsidP="008D7467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Payment              d. damage</w:t>
      </w:r>
    </w:p>
    <w:p w:rsidR="008D7467" w:rsidRDefault="008D7467" w:rsidP="008D7467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complainant filed a</w:t>
      </w:r>
      <w:r w:rsidRPr="008D7467">
        <w:rPr>
          <w:rFonts w:ascii="Bookman Old Style" w:hAnsi="Bookman Old Style"/>
          <w:b/>
        </w:rPr>
        <w:t xml:space="preserve"> complaint</w:t>
      </w:r>
      <w:r>
        <w:rPr>
          <w:rFonts w:ascii="Bookman Old Style" w:hAnsi="Bookman Old Style"/>
        </w:rPr>
        <w:t xml:space="preserve"> against his neighbor.</w:t>
      </w:r>
    </w:p>
    <w:p w:rsidR="008D7467" w:rsidRDefault="008D7467" w:rsidP="008D7467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Document            c. request</w:t>
      </w:r>
    </w:p>
    <w:p w:rsidR="008D7467" w:rsidRDefault="008D7467" w:rsidP="008D7467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Letter                   d. formal accusation</w:t>
      </w:r>
    </w:p>
    <w:p w:rsidR="008D7467" w:rsidRPr="00E47A47" w:rsidRDefault="008D7467" w:rsidP="008D7467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Pr="00BE3144">
        <w:rPr>
          <w:rFonts w:ascii="Bookman Old Style" w:hAnsi="Bookman Old Style"/>
          <w:b/>
        </w:rPr>
        <w:t>be</w:t>
      </w:r>
      <w:r w:rsidR="00BE3144" w:rsidRPr="00BE3144">
        <w:rPr>
          <w:rFonts w:ascii="Bookman Old Style" w:hAnsi="Bookman Old Style"/>
          <w:b/>
        </w:rPr>
        <w:t>a</w:t>
      </w:r>
      <w:r w:rsidRPr="00BE3144">
        <w:rPr>
          <w:rFonts w:ascii="Bookman Old Style" w:hAnsi="Bookman Old Style"/>
          <w:b/>
        </w:rPr>
        <w:t>st</w:t>
      </w:r>
      <w:r>
        <w:rPr>
          <w:rFonts w:ascii="Bookman Old Style" w:hAnsi="Bookman Old Style"/>
        </w:rPr>
        <w:t xml:space="preserve"> was slain because of its cruelty.</w:t>
      </w:r>
    </w:p>
    <w:p w:rsidR="000A713D" w:rsidRDefault="00BE3144" w:rsidP="00BE3144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Animal                 c. Bull</w:t>
      </w:r>
    </w:p>
    <w:p w:rsidR="00BE3144" w:rsidRDefault="00BE3144" w:rsidP="00BE3144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Pet                       d. Insect</w:t>
      </w:r>
    </w:p>
    <w:p w:rsidR="00366B69" w:rsidRDefault="00366B69" w:rsidP="00366B6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Draw Conclusion</w:t>
      </w:r>
    </w:p>
    <w:p w:rsidR="00366B69" w:rsidRDefault="00366B69" w:rsidP="00366B69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judge first decision was that _____________.</w:t>
      </w:r>
    </w:p>
    <w:p w:rsidR="00366B69" w:rsidRDefault="00366B69" w:rsidP="00366B69">
      <w:pPr>
        <w:pStyle w:val="NoSpacing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killer should be punished</w:t>
      </w:r>
    </w:p>
    <w:p w:rsidR="00366B69" w:rsidRDefault="00366B69" w:rsidP="00366B69">
      <w:pPr>
        <w:pStyle w:val="NoSpacing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bull should be killed</w:t>
      </w:r>
    </w:p>
    <w:p w:rsidR="00366B69" w:rsidRDefault="00366B69" w:rsidP="00366B69">
      <w:pPr>
        <w:pStyle w:val="NoSpacing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farmer should pay for the slain animal</w:t>
      </w:r>
    </w:p>
    <w:p w:rsidR="00366B69" w:rsidRDefault="00366B69" w:rsidP="00366B69">
      <w:pPr>
        <w:pStyle w:val="NoSpacing"/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farmer should serve judge without pay</w:t>
      </w:r>
    </w:p>
    <w:p w:rsidR="00366B69" w:rsidRDefault="00366B69" w:rsidP="00366B6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Infer Character Traits</w:t>
      </w:r>
    </w:p>
    <w:p w:rsidR="00366B69" w:rsidRDefault="00366B69" w:rsidP="00366B69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Franklin’s purpose in writing the poem was __________.</w:t>
      </w:r>
    </w:p>
    <w:p w:rsidR="00366B69" w:rsidRDefault="00366B69" w:rsidP="00366B69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To show how easily man can lie</w:t>
      </w:r>
    </w:p>
    <w:p w:rsidR="00366B69" w:rsidRDefault="00366B69" w:rsidP="00366B69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laugh at the tricks people play on others</w:t>
      </w:r>
    </w:p>
    <w:p w:rsidR="00366B69" w:rsidRDefault="00366B69" w:rsidP="00366B69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show how a serious problem can be solved</w:t>
      </w:r>
    </w:p>
    <w:p w:rsidR="00366B69" w:rsidRDefault="00366B69" w:rsidP="00366B69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show the changeability of man</w:t>
      </w:r>
    </w:p>
    <w:p w:rsidR="008D7467" w:rsidRPr="008D7467" w:rsidRDefault="008D7467" w:rsidP="008D7467">
      <w:pPr>
        <w:pStyle w:val="NoSpacing"/>
        <w:ind w:left="450"/>
        <w:rPr>
          <w:rFonts w:ascii="Bookman Old Style" w:hAnsi="Bookman Old Style"/>
        </w:rPr>
      </w:pPr>
    </w:p>
    <w:p w:rsidR="000A713D" w:rsidRDefault="000A713D" w:rsidP="000A713D">
      <w:pPr>
        <w:pStyle w:val="NoSpacing"/>
        <w:rPr>
          <w:rFonts w:ascii="Bookman Old Style" w:hAnsi="Bookman Old Style"/>
          <w:b/>
        </w:rPr>
      </w:pPr>
    </w:p>
    <w:p w:rsidR="000A713D" w:rsidRDefault="000A713D" w:rsidP="000A713D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Performance Task: (10 pts.)</w:t>
      </w:r>
    </w:p>
    <w:p w:rsidR="00C055A6" w:rsidRDefault="00C055A6" w:rsidP="000A713D">
      <w:pPr>
        <w:pStyle w:val="NoSpacing"/>
        <w:rPr>
          <w:rFonts w:ascii="Bookman Old Style" w:hAnsi="Bookman Old Style"/>
          <w:b/>
        </w:rPr>
      </w:pPr>
    </w:p>
    <w:p w:rsidR="000A713D" w:rsidRPr="000047B2" w:rsidRDefault="000A713D" w:rsidP="000A71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Directions: </w:t>
      </w:r>
      <w:r w:rsidR="000047B2">
        <w:rPr>
          <w:rFonts w:ascii="Bookman Old Style" w:hAnsi="Bookman Old Style"/>
        </w:rPr>
        <w:t xml:space="preserve">The story “Thank You, </w:t>
      </w:r>
      <w:proofErr w:type="spellStart"/>
      <w:r w:rsidR="000047B2">
        <w:rPr>
          <w:rFonts w:ascii="Bookman Old Style" w:hAnsi="Bookman Old Style"/>
        </w:rPr>
        <w:t>Maam</w:t>
      </w:r>
      <w:proofErr w:type="spellEnd"/>
      <w:r w:rsidR="000047B2">
        <w:rPr>
          <w:rFonts w:ascii="Bookman Old Style" w:hAnsi="Bookman Old Style"/>
        </w:rPr>
        <w:t>” generally talks about the power of compassion. Now looking at our situation today, we are under a pandemic. Some children do something wrong, like stealing fr</w:t>
      </w:r>
      <w:r w:rsidR="00F210C9">
        <w:rPr>
          <w:rFonts w:ascii="Bookman Old Style" w:hAnsi="Bookman Old Style"/>
        </w:rPr>
        <w:t>om others to feed their younger</w:t>
      </w:r>
      <w:r w:rsidR="000047B2">
        <w:rPr>
          <w:rFonts w:ascii="Bookman Old Style" w:hAnsi="Bookman Old Style"/>
        </w:rPr>
        <w:t xml:space="preserve"> brothers and sisters. They have no choice because their parents are in the hospital or jobless due to COVID-19. These children have nothing to eat, and they cannot do anything but steal because others did not help or support them. How can you help these children i</w:t>
      </w:r>
      <w:r w:rsidR="003D7478">
        <w:rPr>
          <w:rFonts w:ascii="Bookman Old Style" w:hAnsi="Bookman Old Style"/>
        </w:rPr>
        <w:t xml:space="preserve">n your own way. </w:t>
      </w:r>
      <w:r w:rsidR="000047B2">
        <w:rPr>
          <w:rFonts w:ascii="Bookman Old Style" w:hAnsi="Bookman Old Style"/>
        </w:rPr>
        <w:t>You may answer briefly. Use a separate sheet of paper for your answer.</w:t>
      </w:r>
    </w:p>
    <w:tbl>
      <w:tblPr>
        <w:tblStyle w:val="TableGrid"/>
        <w:tblpPr w:leftFromText="180" w:rightFromText="180" w:vertAnchor="text" w:horzAnchor="margin" w:tblpY="152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4E7DEB" w:rsidRPr="00E47A47" w:rsidTr="00C055A6">
        <w:trPr>
          <w:trHeight w:val="800"/>
        </w:trPr>
        <w:tc>
          <w:tcPr>
            <w:tcW w:w="9610" w:type="dxa"/>
          </w:tcPr>
          <w:p w:rsidR="00C055A6" w:rsidRDefault="00C055A6" w:rsidP="00C055A6">
            <w:pPr>
              <w:pStyle w:val="NoSpacing"/>
              <w:rPr>
                <w:rFonts w:ascii="Bookman Old Style" w:hAnsi="Bookman Old Style"/>
              </w:rPr>
            </w:pPr>
          </w:p>
          <w:p w:rsidR="004E7DEB" w:rsidRPr="00E47A47" w:rsidRDefault="000047B2" w:rsidP="000047B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can help…</w:t>
            </w:r>
          </w:p>
        </w:tc>
      </w:tr>
    </w:tbl>
    <w:p w:rsidR="00746C5B" w:rsidRPr="00E47A47" w:rsidRDefault="00746C5B" w:rsidP="00746C5B">
      <w:pPr>
        <w:pStyle w:val="NoSpacing"/>
        <w:rPr>
          <w:rFonts w:ascii="Bookman Old Style" w:hAnsi="Bookman Old Style"/>
        </w:rPr>
      </w:pPr>
    </w:p>
    <w:p w:rsidR="00746C5B" w:rsidRDefault="00746C5B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A713D" w:rsidRDefault="000A713D" w:rsidP="00746C5B">
      <w:pPr>
        <w:pStyle w:val="NoSpacing"/>
        <w:rPr>
          <w:rFonts w:ascii="Bookman Old Style" w:hAnsi="Bookman Old Style"/>
        </w:rPr>
      </w:pPr>
    </w:p>
    <w:p w:rsidR="000A713D" w:rsidRDefault="000A713D" w:rsidP="00746C5B">
      <w:pPr>
        <w:pStyle w:val="NoSpacing"/>
        <w:rPr>
          <w:rFonts w:ascii="Bookman Old Style" w:hAnsi="Bookman Old Style"/>
        </w:rPr>
      </w:pPr>
    </w:p>
    <w:p w:rsidR="000A713D" w:rsidRDefault="000A713D" w:rsidP="00746C5B">
      <w:pPr>
        <w:pStyle w:val="NoSpacing"/>
        <w:rPr>
          <w:rFonts w:ascii="Bookman Old Style" w:hAnsi="Bookman Old Style"/>
        </w:rPr>
      </w:pPr>
    </w:p>
    <w:p w:rsidR="000A713D" w:rsidRDefault="000A713D" w:rsidP="00746C5B">
      <w:pPr>
        <w:pStyle w:val="NoSpacing"/>
        <w:rPr>
          <w:rFonts w:ascii="Bookman Old Style" w:hAnsi="Bookman Old Style"/>
        </w:rPr>
      </w:pPr>
    </w:p>
    <w:p w:rsidR="000A713D" w:rsidRDefault="000A713D" w:rsidP="00746C5B">
      <w:pPr>
        <w:pStyle w:val="NoSpacing"/>
        <w:rPr>
          <w:rFonts w:ascii="Bookman Old Style" w:hAnsi="Bookman Old Style"/>
        </w:rPr>
      </w:pPr>
    </w:p>
    <w:p w:rsidR="000A713D" w:rsidRPr="00E47A47" w:rsidRDefault="000A713D" w:rsidP="00746C5B">
      <w:pPr>
        <w:pStyle w:val="NoSpacing"/>
        <w:rPr>
          <w:rFonts w:ascii="Bookman Old Style" w:hAnsi="Bookman Old Style"/>
        </w:rPr>
      </w:pPr>
    </w:p>
    <w:p w:rsidR="00746C5B" w:rsidRPr="00067223" w:rsidRDefault="00746C5B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Prepared by:</w:t>
      </w:r>
      <w:r w:rsidR="00067223" w:rsidRPr="00067223">
        <w:rPr>
          <w:rFonts w:ascii="Bookman Old Style" w:hAnsi="Bookman Old Style"/>
          <w:b/>
        </w:rPr>
        <w:t xml:space="preserve">                                                          </w:t>
      </w: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746C5B" w:rsidRDefault="00746C5B" w:rsidP="00746C5B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ab/>
      </w:r>
    </w:p>
    <w:p w:rsidR="000A713D" w:rsidRPr="000A713D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VIVINA D. FETALVERO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SST-III, 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 xml:space="preserve">Reviewed by: 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A713D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PRISCILLA T. ANOTADO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Master Teacher 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ZNNHS, 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Approved by:</w:t>
      </w: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</w:p>
    <w:p w:rsidR="00D32826" w:rsidRDefault="00D32826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LUZ D. CORTEZ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Head Teacher III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ZNNHS, 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Approved by:</w:t>
      </w: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</w:p>
    <w:p w:rsidR="00D32826" w:rsidRDefault="00D32826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JOSELITO S. TIZON</w:t>
      </w:r>
    </w:p>
    <w:p w:rsidR="00067223" w:rsidRDefault="00D32826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School Principal IV</w:t>
      </w:r>
    </w:p>
    <w:p w:rsidR="00D32826" w:rsidRDefault="00D32826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ZNNHS</w:t>
      </w:r>
    </w:p>
    <w:p w:rsidR="00D32826" w:rsidRPr="00067223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5A67C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542"/>
    <w:multiLevelType w:val="hybridMultilevel"/>
    <w:tmpl w:val="FC6C40A2"/>
    <w:lvl w:ilvl="0" w:tplc="D8B29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6CEB"/>
    <w:multiLevelType w:val="hybridMultilevel"/>
    <w:tmpl w:val="BBB495EC"/>
    <w:lvl w:ilvl="0" w:tplc="D29C5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4A24F1"/>
    <w:multiLevelType w:val="hybridMultilevel"/>
    <w:tmpl w:val="E9B43F30"/>
    <w:lvl w:ilvl="0" w:tplc="C0A4E8D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9FE0A7C"/>
    <w:multiLevelType w:val="hybridMultilevel"/>
    <w:tmpl w:val="D3B8C814"/>
    <w:lvl w:ilvl="0" w:tplc="8D1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C7BE0"/>
    <w:multiLevelType w:val="hybridMultilevel"/>
    <w:tmpl w:val="248696AC"/>
    <w:lvl w:ilvl="0" w:tplc="1F208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C1351"/>
    <w:multiLevelType w:val="hybridMultilevel"/>
    <w:tmpl w:val="7F1601B6"/>
    <w:lvl w:ilvl="0" w:tplc="7A7EA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6C17"/>
    <w:multiLevelType w:val="hybridMultilevel"/>
    <w:tmpl w:val="53461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16ED"/>
    <w:multiLevelType w:val="hybridMultilevel"/>
    <w:tmpl w:val="3D1005D4"/>
    <w:lvl w:ilvl="0" w:tplc="40A21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82CC8"/>
    <w:multiLevelType w:val="hybridMultilevel"/>
    <w:tmpl w:val="9D08A92C"/>
    <w:lvl w:ilvl="0" w:tplc="38E65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F6F2A"/>
    <w:multiLevelType w:val="hybridMultilevel"/>
    <w:tmpl w:val="A532087A"/>
    <w:lvl w:ilvl="0" w:tplc="67A0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B5E7B"/>
    <w:multiLevelType w:val="hybridMultilevel"/>
    <w:tmpl w:val="325A0B38"/>
    <w:lvl w:ilvl="0" w:tplc="79FE6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6199F"/>
    <w:multiLevelType w:val="hybridMultilevel"/>
    <w:tmpl w:val="C6240448"/>
    <w:lvl w:ilvl="0" w:tplc="7AA8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D4E5F"/>
    <w:multiLevelType w:val="hybridMultilevel"/>
    <w:tmpl w:val="554EF5B8"/>
    <w:lvl w:ilvl="0" w:tplc="C40C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B419E"/>
    <w:multiLevelType w:val="hybridMultilevel"/>
    <w:tmpl w:val="10D61E28"/>
    <w:lvl w:ilvl="0" w:tplc="56B6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63FE8"/>
    <w:multiLevelType w:val="hybridMultilevel"/>
    <w:tmpl w:val="BD32BF30"/>
    <w:lvl w:ilvl="0" w:tplc="1F205D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E87D4C"/>
    <w:multiLevelType w:val="hybridMultilevel"/>
    <w:tmpl w:val="16BEBCA2"/>
    <w:lvl w:ilvl="0" w:tplc="42426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831B7"/>
    <w:multiLevelType w:val="hybridMultilevel"/>
    <w:tmpl w:val="91CCD7D4"/>
    <w:lvl w:ilvl="0" w:tplc="2A601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1465B"/>
    <w:multiLevelType w:val="hybridMultilevel"/>
    <w:tmpl w:val="22C0A406"/>
    <w:lvl w:ilvl="0" w:tplc="C780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12739"/>
    <w:multiLevelType w:val="hybridMultilevel"/>
    <w:tmpl w:val="04FCB2C6"/>
    <w:lvl w:ilvl="0" w:tplc="A20E6C3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21D4E3E"/>
    <w:multiLevelType w:val="hybridMultilevel"/>
    <w:tmpl w:val="024C61FA"/>
    <w:lvl w:ilvl="0" w:tplc="76B2E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D76A11"/>
    <w:multiLevelType w:val="hybridMultilevel"/>
    <w:tmpl w:val="DD4E863A"/>
    <w:lvl w:ilvl="0" w:tplc="544C718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87D6190"/>
    <w:multiLevelType w:val="hybridMultilevel"/>
    <w:tmpl w:val="D4DC84EE"/>
    <w:lvl w:ilvl="0" w:tplc="D1D2D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D33761"/>
    <w:multiLevelType w:val="hybridMultilevel"/>
    <w:tmpl w:val="883C0512"/>
    <w:lvl w:ilvl="0" w:tplc="A2FC23F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8FE27A8"/>
    <w:multiLevelType w:val="hybridMultilevel"/>
    <w:tmpl w:val="3A2651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32C7D"/>
    <w:multiLevelType w:val="hybridMultilevel"/>
    <w:tmpl w:val="E6B8BD2C"/>
    <w:lvl w:ilvl="0" w:tplc="56D22B6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E3705C7"/>
    <w:multiLevelType w:val="hybridMultilevel"/>
    <w:tmpl w:val="E50EE40A"/>
    <w:lvl w:ilvl="0" w:tplc="7556E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63C00"/>
    <w:multiLevelType w:val="hybridMultilevel"/>
    <w:tmpl w:val="B6EE6834"/>
    <w:lvl w:ilvl="0" w:tplc="81F886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19"/>
  </w:num>
  <w:num w:numId="10">
    <w:abstractNumId w:val="10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0"/>
  </w:num>
  <w:num w:numId="18">
    <w:abstractNumId w:val="25"/>
  </w:num>
  <w:num w:numId="19">
    <w:abstractNumId w:val="26"/>
  </w:num>
  <w:num w:numId="20">
    <w:abstractNumId w:val="15"/>
  </w:num>
  <w:num w:numId="21">
    <w:abstractNumId w:val="6"/>
  </w:num>
  <w:num w:numId="22">
    <w:abstractNumId w:val="22"/>
  </w:num>
  <w:num w:numId="23">
    <w:abstractNumId w:val="24"/>
  </w:num>
  <w:num w:numId="24">
    <w:abstractNumId w:val="14"/>
  </w:num>
  <w:num w:numId="25">
    <w:abstractNumId w:val="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0047B2"/>
    <w:rsid w:val="0004685B"/>
    <w:rsid w:val="00056888"/>
    <w:rsid w:val="00067223"/>
    <w:rsid w:val="000A713D"/>
    <w:rsid w:val="000C66DA"/>
    <w:rsid w:val="000C79A8"/>
    <w:rsid w:val="000F261B"/>
    <w:rsid w:val="002653B1"/>
    <w:rsid w:val="00287C5C"/>
    <w:rsid w:val="00311BD8"/>
    <w:rsid w:val="003339BA"/>
    <w:rsid w:val="00366B69"/>
    <w:rsid w:val="00373B6D"/>
    <w:rsid w:val="00386DA9"/>
    <w:rsid w:val="003D03AE"/>
    <w:rsid w:val="003D7478"/>
    <w:rsid w:val="004C78B4"/>
    <w:rsid w:val="004E7DEB"/>
    <w:rsid w:val="005A67CA"/>
    <w:rsid w:val="0060119E"/>
    <w:rsid w:val="00672BDF"/>
    <w:rsid w:val="006E4AD9"/>
    <w:rsid w:val="006E6D47"/>
    <w:rsid w:val="00746C5B"/>
    <w:rsid w:val="0077153B"/>
    <w:rsid w:val="007C6C60"/>
    <w:rsid w:val="0087451A"/>
    <w:rsid w:val="008D7467"/>
    <w:rsid w:val="00AE4B1F"/>
    <w:rsid w:val="00BE3144"/>
    <w:rsid w:val="00BF7AB8"/>
    <w:rsid w:val="00C055A6"/>
    <w:rsid w:val="00C0756B"/>
    <w:rsid w:val="00C23ED8"/>
    <w:rsid w:val="00C26D85"/>
    <w:rsid w:val="00C51AA0"/>
    <w:rsid w:val="00D32826"/>
    <w:rsid w:val="00DD2CC5"/>
    <w:rsid w:val="00E47A47"/>
    <w:rsid w:val="00E812BB"/>
    <w:rsid w:val="00F210C9"/>
    <w:rsid w:val="00F769CE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12</cp:revision>
  <dcterms:created xsi:type="dcterms:W3CDTF">2021-11-09T05:05:00Z</dcterms:created>
  <dcterms:modified xsi:type="dcterms:W3CDTF">2021-11-23T15:54:00Z</dcterms:modified>
</cp:coreProperties>
</file>